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4BA" w:rsidRDefault="005777DC">
      <w:pPr>
        <w:spacing w:after="212" w:line="265" w:lineRule="auto"/>
        <w:ind w:left="-5"/>
      </w:pPr>
      <w:r>
        <w:rPr>
          <w:rFonts w:ascii="Tahoma" w:eastAsia="Tahoma" w:hAnsi="Tahoma" w:cs="Tahoma"/>
          <w:sz w:val="20"/>
        </w:rPr>
        <w:t xml:space="preserve">Rhetorical Analysis </w:t>
      </w:r>
      <w:bookmarkStart w:id="0" w:name="_GoBack"/>
      <w:bookmarkEnd w:id="0"/>
    </w:p>
    <w:p w:rsidR="00A164BA" w:rsidRDefault="005777DC">
      <w:pPr>
        <w:spacing w:after="30" w:line="226" w:lineRule="auto"/>
        <w:ind w:left="-5"/>
      </w:pPr>
      <w:r>
        <w:t xml:space="preserve">Writing Prompt - </w:t>
      </w:r>
      <w:r>
        <w:rPr>
          <w:i/>
        </w:rPr>
        <w:t>Version A</w:t>
      </w:r>
    </w:p>
    <w:p w:rsidR="00A164BA" w:rsidRDefault="005777DC">
      <w:pPr>
        <w:spacing w:after="240" w:line="226" w:lineRule="auto"/>
        <w:ind w:left="-5"/>
      </w:pPr>
      <w:r>
        <w:t xml:space="preserve">The passage below constitutes a chapter from Annie Dillard’s 1982 book </w:t>
      </w:r>
      <w:proofErr w:type="gramStart"/>
      <w:r>
        <w:rPr>
          <w:i/>
        </w:rPr>
        <w:t>Teaching</w:t>
      </w:r>
      <w:proofErr w:type="gramEnd"/>
      <w:r>
        <w:rPr>
          <w:i/>
        </w:rPr>
        <w:t xml:space="preserve"> a Stone to Talk</w:t>
      </w:r>
      <w:r>
        <w:t xml:space="preserve">. In her book, Dillard </w:t>
      </w:r>
      <w:proofErr w:type="spellStart"/>
      <w:r>
        <w:t>inquires</w:t>
      </w:r>
      <w:proofErr w:type="spellEnd"/>
      <w:r>
        <w:t xml:space="preserve"> into human behavior, self-knowledge, and choice. Read the passage carefully, noting the moves Dillard makes to introduce, develop, and emphasize particular and meaningful elements of her content. Then write an essay in which</w:t>
      </w:r>
      <w:r>
        <w:t xml:space="preserve"> you analyze how Dillard’s commentary conveys her message about human conduct.</w:t>
      </w:r>
    </w:p>
    <w:p w:rsidR="00A164BA" w:rsidRDefault="005777DC">
      <w:pPr>
        <w:spacing w:after="30" w:line="226" w:lineRule="auto"/>
        <w:ind w:left="-5"/>
      </w:pPr>
      <w:r>
        <w:t xml:space="preserve">Writing Prompt - </w:t>
      </w:r>
      <w:r>
        <w:rPr>
          <w:i/>
        </w:rPr>
        <w:t xml:space="preserve">Version B </w:t>
      </w:r>
    </w:p>
    <w:p w:rsidR="00A164BA" w:rsidRDefault="005777DC">
      <w:pPr>
        <w:spacing w:after="480" w:line="226" w:lineRule="auto"/>
        <w:ind w:left="-5"/>
      </w:pPr>
      <w:r>
        <w:t xml:space="preserve">The following passage is from Annie Dillard’s book </w:t>
      </w:r>
      <w:proofErr w:type="gramStart"/>
      <w:r>
        <w:rPr>
          <w:i/>
        </w:rPr>
        <w:t>Teaching</w:t>
      </w:r>
      <w:proofErr w:type="gramEnd"/>
      <w:r>
        <w:rPr>
          <w:i/>
        </w:rPr>
        <w:t xml:space="preserve"> a Stone to Talk</w:t>
      </w:r>
      <w:r>
        <w:t>, an inquiry into personal knowledge and choice, written in 1982. Read the</w:t>
      </w:r>
      <w:r>
        <w:t xml:space="preserve"> passage carefully. Then write an essay in which you analyze the rhetorical strategies Dillard uses to convey her message.</w:t>
      </w:r>
    </w:p>
    <w:p w:rsidR="00A164BA" w:rsidRDefault="005777DC">
      <w:pPr>
        <w:spacing w:after="229" w:line="226" w:lineRule="auto"/>
        <w:ind w:left="-5"/>
      </w:pPr>
      <w:r>
        <w:rPr>
          <w:i/>
        </w:rPr>
        <w:t xml:space="preserve">Although they are not precisely identical, the two tasks presented above are nearly the same. Does the first, more elaborate version </w:t>
      </w:r>
      <w:r>
        <w:rPr>
          <w:i/>
        </w:rPr>
        <w:t>inform how we think about the second version? What kind of knowledge, explicitly “expected” in the first version, is necessary in connection with the second version?</w:t>
      </w:r>
      <w:r>
        <w:br w:type="page"/>
      </w:r>
    </w:p>
    <w:p w:rsidR="00A164BA" w:rsidRDefault="005777DC">
      <w:pPr>
        <w:spacing w:after="212" w:line="265" w:lineRule="auto"/>
        <w:ind w:left="-5"/>
      </w:pPr>
      <w:r>
        <w:rPr>
          <w:rFonts w:ascii="Tahoma" w:eastAsia="Tahoma" w:hAnsi="Tahoma" w:cs="Tahoma"/>
          <w:sz w:val="20"/>
        </w:rPr>
        <w:lastRenderedPageBreak/>
        <w:t xml:space="preserve">Rhetorical Analysis </w:t>
      </w:r>
    </w:p>
    <w:p w:rsidR="00A164BA" w:rsidRDefault="005777DC">
      <w:pPr>
        <w:ind w:left="-5"/>
      </w:pPr>
      <w:r>
        <w:t xml:space="preserve">One cold Christmas Eve I was up unnaturally late because we had all </w:t>
      </w:r>
      <w:r>
        <w:t>gone out to dinner-my parents, my baby sister, and I. We had come home to a warm living room, and Christmas Eve. Our stockings drooped from the mantle; beside them, a special table bore a bottle of ginger ale and a plate of cookies.</w:t>
      </w:r>
    </w:p>
    <w:p w:rsidR="00A164BA" w:rsidRDefault="005777DC">
      <w:pPr>
        <w:ind w:left="-5"/>
      </w:pPr>
      <w:r>
        <w:t>I had taken off my fanc</w:t>
      </w:r>
      <w:r>
        <w:t>y winter coat and was standing on the heat register to bake my shoe soles and warm my bare legs. There was a commotion at the front door; it opened, and cold winter blew around my dress.</w:t>
      </w:r>
    </w:p>
    <w:p w:rsidR="00A164BA" w:rsidRDefault="005777DC">
      <w:pPr>
        <w:ind w:left="-5"/>
      </w:pPr>
      <w:r>
        <w:t>Everyone was calling me. "Look who’s here! Look who’s here!" I looked</w:t>
      </w:r>
      <w:r>
        <w:t>. It was Santa Claus. Whom I never-ever-wanted to meet. Santa Claus was looming in the doorway and looking around for me. My mother’s voice was thrilled: "Look who’s here!" I ran upstairs.</w:t>
      </w:r>
    </w:p>
    <w:p w:rsidR="00A164BA" w:rsidRDefault="005777DC">
      <w:pPr>
        <w:ind w:left="-5"/>
      </w:pPr>
      <w:r>
        <w:t xml:space="preserve">Like everyone in his right mind, I feared Santa Claus, thinking he </w:t>
      </w:r>
      <w:r>
        <w:t>was God. I was still thoughtless and brute, reactive. I knew right from wrong, but had barely tested the possibility of shaping my own behavior, and then only from fear, and not yet from love. Santa Claus was an old man whom you never saw, but who neverthe</w:t>
      </w:r>
      <w:r>
        <w:t>less saw you; he knew when you’d been bad or good. He knew when you’d been bad or good! And I had been bad.</w:t>
      </w:r>
    </w:p>
    <w:p w:rsidR="00A164BA" w:rsidRDefault="005777DC">
      <w:pPr>
        <w:ind w:left="-5"/>
      </w:pPr>
      <w:r>
        <w:t>My mother called and called, enthusiastic, pleading; I wouldn’t come down. My father encouraged me; my sister howled. I wouldn’t come down, but I co</w:t>
      </w:r>
      <w:r>
        <w:t>uld bend over the stairwell and see: Santa Claus stood in the doorway with night over his shoulder, letting in all the cold air of the sky; Santa Claus stood in the doorway monstrous and bright, powerless, ringing a loud bell and repeating Merry Christmas,</w:t>
      </w:r>
      <w:r>
        <w:t xml:space="preserve"> Merry Christmas. I never came down. I don’t know who ate the cookies.</w:t>
      </w:r>
    </w:p>
    <w:p w:rsidR="00A164BA" w:rsidRDefault="005777DC">
      <w:pPr>
        <w:ind w:left="-5"/>
      </w:pPr>
      <w:r>
        <w:t xml:space="preserve">For so many years now I have known that this Santa Claus was actually a rigged-up Miss White, who lived across the street, that I confuse the dramatis personae in my mind, making Santa </w:t>
      </w:r>
      <w:r>
        <w:t>Claus, God, and Miss White an awesome, vulnerable trinity. This is really a story about Miss White.</w:t>
      </w:r>
    </w:p>
    <w:p w:rsidR="00A164BA" w:rsidRDefault="005777DC">
      <w:pPr>
        <w:ind w:left="-5"/>
      </w:pPr>
      <w:r>
        <w:t>Miss White was old; she lived alone in the big house across the street. She liked having me around; she plied me with cookies, taught me things about the wo</w:t>
      </w:r>
      <w:r>
        <w:t>rld, and tried to interest me in finger painting, in which she herself took great pleasure. She would set up easels in her kitchen, tack enormous slick soaking papers to their frames, and paint undulating undersea scenes: horizontal smears of color sparked</w:t>
      </w:r>
      <w:r>
        <w:t xml:space="preserve"> by occasional vertical streaks which were understood to be fixed kelp. I liked her. She meant no harm on earth, and yet half a year after her failed visit as Santa Claus, I ran from her again.</w:t>
      </w:r>
    </w:p>
    <w:p w:rsidR="00A164BA" w:rsidRDefault="005777DC">
      <w:pPr>
        <w:ind w:left="-5"/>
      </w:pPr>
      <w:r>
        <w:t>That day, a day of the following summer, Miss White and I knel</w:t>
      </w:r>
      <w:r>
        <w:t>t in her yard while she showed me a magnifying glass. It was a large, strong hand lens. She lifted my hand and, holding it very still, focused a dab of sunshine on my palm. The glowing crescent wobbled, spread, and finally contracted to a point. It burned;</w:t>
      </w:r>
      <w:r>
        <w:t xml:space="preserve"> I was burned; I ripped my hand away and ran home crying. Miss White called after me, sorry, explaining, but I didn’t look back.</w:t>
      </w:r>
    </w:p>
    <w:p w:rsidR="00A164BA" w:rsidRDefault="005777DC">
      <w:pPr>
        <w:ind w:left="-5"/>
      </w:pPr>
      <w:r>
        <w:t>Even now I wonder: if I meet God, will he take and hold my bare hand in his, and focus his eye on my palm, and kindle that spot</w:t>
      </w:r>
      <w:r>
        <w:t xml:space="preserve"> and let me burn?</w:t>
      </w:r>
    </w:p>
    <w:p w:rsidR="00A164BA" w:rsidRDefault="005777DC">
      <w:pPr>
        <w:ind w:left="-5"/>
      </w:pPr>
      <w:r>
        <w:t xml:space="preserve">But no. It is I who misunderstood everything and let everybody down. Miss White, God, I am sorry I ran from you. I am still running, running from that knowledge, that eye, that love from which there is no </w:t>
      </w:r>
      <w:proofErr w:type="gramStart"/>
      <w:r>
        <w:t>refuge</w:t>
      </w:r>
      <w:proofErr w:type="gramEnd"/>
      <w:r>
        <w:t xml:space="preserve">. For you meant only love, </w:t>
      </w:r>
      <w:r>
        <w:t>and love, and I felt only fear, and pain. So once in Israel love came to us incarnate, stood in the doorway between two worlds, and we were all afraid.</w:t>
      </w:r>
    </w:p>
    <w:p w:rsidR="00A164BA" w:rsidRDefault="005777DC">
      <w:pPr>
        <w:spacing w:after="452" w:line="265" w:lineRule="auto"/>
        <w:ind w:left="-5"/>
      </w:pPr>
      <w:r>
        <w:rPr>
          <w:rFonts w:ascii="Tahoma" w:eastAsia="Tahoma" w:hAnsi="Tahoma" w:cs="Tahoma"/>
          <w:sz w:val="20"/>
        </w:rPr>
        <w:lastRenderedPageBreak/>
        <w:t xml:space="preserve">Rhetorical Analysis </w:t>
      </w:r>
    </w:p>
    <w:p w:rsidR="00A164BA" w:rsidRDefault="005777DC">
      <w:pPr>
        <w:spacing w:after="229" w:line="226" w:lineRule="auto"/>
        <w:ind w:left="-5"/>
      </w:pPr>
      <w:r>
        <w:rPr>
          <w:i/>
        </w:rPr>
        <w:t xml:space="preserve">For Monday homework, select two passages from </w:t>
      </w:r>
      <w:r>
        <w:t>An American Childhood</w:t>
      </w:r>
      <w:r>
        <w:rPr>
          <w:i/>
        </w:rPr>
        <w:t xml:space="preserve"> that convey mes</w:t>
      </w:r>
      <w:r>
        <w:rPr>
          <w:i/>
        </w:rPr>
        <w:t>sages about human conduct. Demonstrate knowledge of each passage and its rhetorical content by completing a Reading Sheet on each. Be prepared to share your knowledge as a participant in a “discursive presentation” with peers.</w:t>
      </w:r>
    </w:p>
    <w:sectPr w:rsidR="00A164BA">
      <w:headerReference w:type="even" r:id="rId6"/>
      <w:headerReference w:type="default" r:id="rId7"/>
      <w:headerReference w:type="first" r:id="rId8"/>
      <w:pgSz w:w="12240" w:h="15840"/>
      <w:pgMar w:top="960" w:right="1459" w:bottom="210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777DC">
      <w:pPr>
        <w:spacing w:after="0" w:line="240" w:lineRule="auto"/>
      </w:pPr>
      <w:r>
        <w:separator/>
      </w:r>
    </w:p>
  </w:endnote>
  <w:endnote w:type="continuationSeparator" w:id="0">
    <w:p w:rsidR="00000000" w:rsidRDefault="00577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777DC">
      <w:pPr>
        <w:spacing w:after="0" w:line="240" w:lineRule="auto"/>
      </w:pPr>
      <w:r>
        <w:separator/>
      </w:r>
    </w:p>
  </w:footnote>
  <w:footnote w:type="continuationSeparator" w:id="0">
    <w:p w:rsidR="00000000" w:rsidRDefault="00577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4BA" w:rsidRDefault="005777DC">
    <w:pPr>
      <w:spacing w:after="0" w:line="259" w:lineRule="auto"/>
      <w:ind w:left="0" w:firstLine="0"/>
    </w:pPr>
    <w:r>
      <w:rPr>
        <w:rFonts w:ascii="Tahoma" w:eastAsia="Tahoma" w:hAnsi="Tahoma" w:cs="Tahoma"/>
        <w:sz w:val="20"/>
      </w:rPr>
      <w:t xml:space="preserve">AP English Language and Composition     -     Mr. </w:t>
    </w:r>
    <w:proofErr w:type="spellStart"/>
    <w:r>
      <w:rPr>
        <w:rFonts w:ascii="Tahoma" w:eastAsia="Tahoma" w:hAnsi="Tahoma" w:cs="Tahoma"/>
        <w:sz w:val="20"/>
      </w:rPr>
      <w:t>Brassil</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4BA" w:rsidRDefault="005777DC">
    <w:pPr>
      <w:spacing w:after="0" w:line="259" w:lineRule="auto"/>
      <w:ind w:left="0" w:firstLine="0"/>
    </w:pPr>
    <w:r>
      <w:rPr>
        <w:rFonts w:ascii="Tahoma" w:eastAsia="Tahoma" w:hAnsi="Tahoma" w:cs="Tahoma"/>
        <w:sz w:val="20"/>
      </w:rPr>
      <w:t xml:space="preserve">AP English Language and Composition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4BA" w:rsidRDefault="005777DC">
    <w:pPr>
      <w:spacing w:after="0" w:line="259" w:lineRule="auto"/>
      <w:ind w:left="0" w:firstLine="0"/>
    </w:pPr>
    <w:r>
      <w:rPr>
        <w:rFonts w:ascii="Tahoma" w:eastAsia="Tahoma" w:hAnsi="Tahoma" w:cs="Tahoma"/>
        <w:sz w:val="20"/>
      </w:rPr>
      <w:t xml:space="preserve">AP English Language and Composition     -     Mr. </w:t>
    </w:r>
    <w:proofErr w:type="spellStart"/>
    <w:r>
      <w:rPr>
        <w:rFonts w:ascii="Tahoma" w:eastAsia="Tahoma" w:hAnsi="Tahoma" w:cs="Tahoma"/>
        <w:sz w:val="20"/>
      </w:rPr>
      <w:t>Brassil</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4BA"/>
    <w:rsid w:val="005777DC"/>
    <w:rsid w:val="00A16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E077D"/>
  <w15:docId w15:val="{444888D5-851D-4AEA-BD14-B3593B05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7" w:line="245"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7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7DC"/>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God in the Doorway prompt dillard</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in the Doorway prompt dillard</dc:title>
  <dc:subject/>
  <dc:creator>John Brassil</dc:creator>
  <cp:keywords/>
  <cp:lastModifiedBy>Mark RBeland</cp:lastModifiedBy>
  <cp:revision>2</cp:revision>
  <dcterms:created xsi:type="dcterms:W3CDTF">2022-07-21T16:13:00Z</dcterms:created>
  <dcterms:modified xsi:type="dcterms:W3CDTF">2022-07-21T16:13:00Z</dcterms:modified>
</cp:coreProperties>
</file>