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56230" w14:textId="77777777" w:rsidR="00E01957" w:rsidRDefault="00810A96" w:rsidP="005A5D11">
      <w:pPr>
        <w:jc w:val="center"/>
        <w:rPr>
          <w:b/>
        </w:rPr>
      </w:pPr>
      <w:r w:rsidRPr="005A5D11">
        <w:rPr>
          <w:b/>
        </w:rPr>
        <w:t>Student Memoir Visual Portfolio</w:t>
      </w:r>
    </w:p>
    <w:p w14:paraId="7B9490F8" w14:textId="77777777" w:rsidR="005A5D11" w:rsidRDefault="005A5D11" w:rsidP="005A5D11">
      <w:pPr>
        <w:jc w:val="center"/>
        <w:rPr>
          <w:b/>
        </w:rPr>
      </w:pPr>
    </w:p>
    <w:p w14:paraId="23E28D3B" w14:textId="77777777" w:rsidR="00415EC5" w:rsidRDefault="00415EC5" w:rsidP="00415EC5">
      <w:pPr>
        <w:jc w:val="center"/>
        <w:rPr>
          <w:b/>
        </w:rPr>
      </w:pPr>
      <w:r>
        <w:rPr>
          <w:b/>
        </w:rPr>
        <w:t>The Written Assignment</w:t>
      </w:r>
    </w:p>
    <w:p w14:paraId="4550CCFA" w14:textId="77777777" w:rsidR="00415EC5" w:rsidRDefault="00415EC5" w:rsidP="00415EC5">
      <w:pPr>
        <w:jc w:val="center"/>
      </w:pPr>
    </w:p>
    <w:p w14:paraId="47D463AB" w14:textId="77777777" w:rsidR="00415EC5" w:rsidRDefault="00415EC5" w:rsidP="00415EC5">
      <w:r>
        <w:t>For this assignment you will write a memoir of your own.  Like Murray’s essay, your piece will relate to a particular photograph in which you appear.  The text you fashion needs to be purposeful and lead your reader somewhere.</w:t>
      </w:r>
    </w:p>
    <w:p w14:paraId="3A007096" w14:textId="77777777" w:rsidR="00415EC5" w:rsidRDefault="00415EC5" w:rsidP="00415EC5"/>
    <w:p w14:paraId="3DEBFFB0" w14:textId="77777777" w:rsidR="00415EC5" w:rsidRDefault="00415EC5" w:rsidP="00415EC5">
      <w:r>
        <w:t xml:space="preserve">Reflect upon the photo then write.  Use details, memories, perceptions, and ideas that can be gathered up then </w:t>
      </w:r>
      <w:r>
        <w:rPr>
          <w:i/>
        </w:rPr>
        <w:t>purposefully</w:t>
      </w:r>
      <w:r>
        <w:t xml:space="preserve"> arranged.  Where does your photo take you? Reach beyond an image’s edge toward other memories, details, sensations, situations, and moments that have left traces in your head and your heart.</w:t>
      </w:r>
    </w:p>
    <w:p w14:paraId="21BCCA92" w14:textId="77777777" w:rsidR="00415EC5" w:rsidRDefault="00415EC5" w:rsidP="00415EC5"/>
    <w:p w14:paraId="62B40F64" w14:textId="77777777" w:rsidR="00415EC5" w:rsidRDefault="00415EC5" w:rsidP="00415EC5">
      <w:pPr>
        <w:rPr>
          <w:i/>
        </w:rPr>
      </w:pPr>
      <w:r>
        <w:rPr>
          <w:i/>
        </w:rPr>
        <w:t>As you plan, write and revise:</w:t>
      </w:r>
    </w:p>
    <w:p w14:paraId="30BF4CB1" w14:textId="77777777" w:rsidR="00415EC5" w:rsidRDefault="00415EC5" w:rsidP="00415EC5">
      <w:pPr>
        <w:rPr>
          <w:i/>
        </w:rPr>
      </w:pPr>
    </w:p>
    <w:p w14:paraId="35EDE237" w14:textId="77777777" w:rsidR="00415EC5" w:rsidRPr="00AA1D61" w:rsidRDefault="00415EC5" w:rsidP="00415EC5">
      <w:pPr>
        <w:pStyle w:val="ListParagraph"/>
        <w:numPr>
          <w:ilvl w:val="0"/>
          <w:numId w:val="1"/>
        </w:numPr>
        <w:rPr>
          <w:i/>
        </w:rPr>
      </w:pPr>
      <w:r>
        <w:t xml:space="preserve">Keep message and purpose in mind.  What do you want the reader to get out of reading your piece? What do you leave in? What do you take out? What </w:t>
      </w:r>
      <w:proofErr w:type="gramStart"/>
      <w:r>
        <w:t>are your selection</w:t>
      </w:r>
      <w:proofErr w:type="gramEnd"/>
      <w:r>
        <w:t xml:space="preserve"> of details?</w:t>
      </w:r>
    </w:p>
    <w:p w14:paraId="020C2F80" w14:textId="77777777" w:rsidR="00415EC5" w:rsidRPr="00AA1D61" w:rsidRDefault="00415EC5" w:rsidP="00415EC5">
      <w:pPr>
        <w:pStyle w:val="ListParagraph"/>
        <w:numPr>
          <w:ilvl w:val="0"/>
          <w:numId w:val="1"/>
        </w:numPr>
        <w:rPr>
          <w:i/>
        </w:rPr>
      </w:pPr>
      <w:r>
        <w:t xml:space="preserve">Get the words right; diction matters.  Choose words that will make a difference as you shape your piece. </w:t>
      </w:r>
    </w:p>
    <w:p w14:paraId="2886FAF9" w14:textId="77777777" w:rsidR="00415EC5" w:rsidRDefault="00415EC5" w:rsidP="00415EC5">
      <w:pPr>
        <w:pStyle w:val="ListParagraph"/>
        <w:numPr>
          <w:ilvl w:val="0"/>
          <w:numId w:val="1"/>
        </w:numPr>
        <w:rPr>
          <w:i/>
        </w:rPr>
      </w:pPr>
      <w:r>
        <w:t>Be particularly mindful of how your piece opens and concludes.  What kinds of choice have you made in connection with those portions of your essay</w:t>
      </w:r>
      <w:r>
        <w:rPr>
          <w:i/>
        </w:rPr>
        <w:t>.</w:t>
      </w:r>
    </w:p>
    <w:p w14:paraId="5D56E226" w14:textId="77777777" w:rsidR="00415EC5" w:rsidRDefault="00415EC5" w:rsidP="00415EC5">
      <w:pPr>
        <w:rPr>
          <w:i/>
        </w:rPr>
      </w:pPr>
    </w:p>
    <w:p w14:paraId="692EA56B" w14:textId="77777777" w:rsidR="00415EC5" w:rsidRDefault="00415EC5" w:rsidP="00415EC5">
      <w:r>
        <w:t>Please consult the scoring guide below this assignment and due dates during your work</w:t>
      </w:r>
    </w:p>
    <w:p w14:paraId="3D8CDD00" w14:textId="77777777" w:rsidR="00415EC5" w:rsidRDefault="00415EC5" w:rsidP="00415EC5"/>
    <w:p w14:paraId="4A64ADFD" w14:textId="77777777" w:rsidR="00415EC5" w:rsidRDefault="00415EC5" w:rsidP="00415EC5">
      <w:pPr>
        <w:jc w:val="center"/>
        <w:rPr>
          <w:b/>
        </w:rPr>
      </w:pPr>
      <w:r>
        <w:rPr>
          <w:b/>
        </w:rPr>
        <w:t>The Premise</w:t>
      </w:r>
    </w:p>
    <w:p w14:paraId="13739D0D" w14:textId="77777777" w:rsidR="00415EC5" w:rsidRDefault="00415EC5" w:rsidP="00415EC5">
      <w:pPr>
        <w:rPr>
          <w:b/>
        </w:rPr>
      </w:pPr>
    </w:p>
    <w:p w14:paraId="555CC2E7" w14:textId="77777777" w:rsidR="00415EC5" w:rsidRDefault="00415EC5" w:rsidP="00415EC5">
      <w:r w:rsidRPr="005A5D11">
        <w:t xml:space="preserve">Through memoir, writers represent and make </w:t>
      </w:r>
      <w:r>
        <w:t>sense</w:t>
      </w:r>
      <w:r w:rsidRPr="005A5D11">
        <w:t xml:space="preserve"> of selected life</w:t>
      </w:r>
      <w:r>
        <w:t xml:space="preserve"> experiences, also known as selection of details.  Consider this excerpt from Annie Dillard’s introduction to Modern American Memoirs:</w:t>
      </w:r>
    </w:p>
    <w:p w14:paraId="62AE072F" w14:textId="77777777" w:rsidR="00415EC5" w:rsidRDefault="00415EC5" w:rsidP="00415EC5"/>
    <w:p w14:paraId="49568C29" w14:textId="77777777" w:rsidR="00415EC5" w:rsidRDefault="00415EC5" w:rsidP="00415EC5">
      <w:pPr>
        <w:rPr>
          <w:i/>
        </w:rPr>
      </w:pPr>
      <w:r>
        <w:tab/>
      </w:r>
      <w:r w:rsidRPr="005A5D11">
        <w:rPr>
          <w:i/>
        </w:rPr>
        <w:t xml:space="preserve">Memoirs offer a powerfully fixed point of view.  From a picket in the past, the </w:t>
      </w:r>
      <w:r w:rsidRPr="005A5D11">
        <w:rPr>
          <w:i/>
        </w:rPr>
        <w:tab/>
      </w:r>
      <w:r>
        <w:rPr>
          <w:i/>
        </w:rPr>
        <w:t>retrospective narrator may range</w:t>
      </w:r>
      <w:r w:rsidRPr="005A5D11">
        <w:rPr>
          <w:i/>
        </w:rPr>
        <w:t xml:space="preserve"> intimately or intellectually across a wide </w:t>
      </w:r>
      <w:r w:rsidRPr="005A5D11">
        <w:rPr>
          <w:i/>
        </w:rPr>
        <w:tab/>
        <w:t xml:space="preserve">circle of characters and events.  The memoirist may analyze ideas or present </w:t>
      </w:r>
      <w:r w:rsidRPr="005A5D11">
        <w:rPr>
          <w:i/>
        </w:rPr>
        <w:tab/>
        <w:t xml:space="preserve">dramatic scenes; the memoirist may confess, eulogize, reflect, inform, and </w:t>
      </w:r>
      <w:r w:rsidRPr="005A5D11">
        <w:rPr>
          <w:i/>
        </w:rPr>
        <w:tab/>
        <w:t>persuade.  By convention memoirists tell true stories about actual peo</w:t>
      </w:r>
      <w:r>
        <w:rPr>
          <w:i/>
        </w:rPr>
        <w:t xml:space="preserve">ple.  </w:t>
      </w:r>
      <w:r>
        <w:rPr>
          <w:i/>
        </w:rPr>
        <w:tab/>
        <w:t>Their tones may be</w:t>
      </w:r>
      <w:r w:rsidRPr="005A5D11">
        <w:rPr>
          <w:i/>
        </w:rPr>
        <w:t xml:space="preserve"> confiding, scholarly, hilarious, or all of these… </w:t>
      </w:r>
    </w:p>
    <w:p w14:paraId="184BE4ED" w14:textId="77777777" w:rsidR="00415EC5" w:rsidRDefault="00415EC5" w:rsidP="00415EC5">
      <w:pPr>
        <w:rPr>
          <w:i/>
        </w:rPr>
      </w:pPr>
    </w:p>
    <w:p w14:paraId="329A1E62" w14:textId="77777777" w:rsidR="00415EC5" w:rsidRDefault="00415EC5" w:rsidP="00415EC5">
      <w:r>
        <w:t xml:space="preserve">The “picket” in your past is not staked as far down life’s road as Don Murray’s, Annie Dillard’s or me.  However, you </w:t>
      </w:r>
      <w:r>
        <w:rPr>
          <w:i/>
        </w:rPr>
        <w:t>do</w:t>
      </w:r>
      <w:r>
        <w:t xml:space="preserve"> enjoy the perspective of a person who stands at the boundary of adulthood, one whose childhood, however “wonderful and terrible” it might have been is receding.  You have earned a perspective.  Now write about it.</w:t>
      </w:r>
    </w:p>
    <w:p w14:paraId="5D8C579D" w14:textId="77777777" w:rsidR="00415EC5" w:rsidRDefault="00415EC5" w:rsidP="00415EC5"/>
    <w:p w14:paraId="6C09FCD9" w14:textId="77777777" w:rsidR="00415EC5" w:rsidRDefault="00415EC5" w:rsidP="00415EC5"/>
    <w:p w14:paraId="5635F05D" w14:textId="77777777" w:rsidR="00415EC5" w:rsidRDefault="00415EC5" w:rsidP="00415EC5">
      <w:r>
        <w:br w:type="page"/>
      </w:r>
    </w:p>
    <w:p w14:paraId="0D8A6984" w14:textId="77777777" w:rsidR="005A5D11" w:rsidRPr="005A5D11" w:rsidRDefault="00AA1D61" w:rsidP="005A5D11">
      <w:pPr>
        <w:jc w:val="center"/>
        <w:rPr>
          <w:b/>
        </w:rPr>
      </w:pPr>
      <w:r>
        <w:rPr>
          <w:b/>
        </w:rPr>
        <w:lastRenderedPageBreak/>
        <w:t>The Product</w:t>
      </w:r>
    </w:p>
    <w:p w14:paraId="11FEA454" w14:textId="77777777" w:rsidR="00810A96" w:rsidRDefault="00810A96"/>
    <w:p w14:paraId="70F2E6E8" w14:textId="726C2940" w:rsidR="00810A96" w:rsidRDefault="00810A96">
      <w:r>
        <w:t>Memoir #1</w:t>
      </w:r>
      <w:r>
        <w:tab/>
      </w:r>
      <w:r w:rsidR="00A201FE">
        <w:t>rough draft due</w:t>
      </w:r>
      <w:r w:rsidR="00A201FE">
        <w:tab/>
      </w:r>
      <w:r w:rsidR="002D2D9A">
        <w:t>Day 5</w:t>
      </w:r>
      <w:bookmarkStart w:id="0" w:name="_GoBack"/>
      <w:bookmarkEnd w:id="0"/>
    </w:p>
    <w:p w14:paraId="31913B8F" w14:textId="6E2CCFB5" w:rsidR="00810A96" w:rsidRDefault="00810A96">
      <w:r>
        <w:t>Memoir #2</w:t>
      </w:r>
      <w:r>
        <w:tab/>
      </w:r>
      <w:r w:rsidR="00A201FE">
        <w:t>rough draft due</w:t>
      </w:r>
      <w:r w:rsidR="00A201FE">
        <w:tab/>
      </w:r>
      <w:r w:rsidR="002D2D9A">
        <w:t>Day 5</w:t>
      </w:r>
      <w:r w:rsidR="008B6927">
        <w:t xml:space="preserve"> </w:t>
      </w:r>
    </w:p>
    <w:p w14:paraId="2BA6985E" w14:textId="33AD5F60" w:rsidR="00A201FE" w:rsidRDefault="00A201FE">
      <w:pPr>
        <w:rPr>
          <w:vertAlign w:val="superscript"/>
        </w:rPr>
      </w:pPr>
      <w:r>
        <w:t>Memoir</w:t>
      </w:r>
      <w:r w:rsidR="00810A96">
        <w:t xml:space="preserve"> #3</w:t>
      </w:r>
      <w:r w:rsidR="00810A96">
        <w:tab/>
      </w:r>
      <w:r>
        <w:t>rough draft due</w:t>
      </w:r>
      <w:r>
        <w:tab/>
      </w:r>
      <w:r w:rsidR="002D2D9A">
        <w:t>Day 5</w:t>
      </w:r>
    </w:p>
    <w:p w14:paraId="31302990" w14:textId="77777777" w:rsidR="005A5D11" w:rsidRDefault="005A5D11">
      <w:pPr>
        <w:rPr>
          <w:b/>
        </w:rPr>
      </w:pPr>
    </w:p>
    <w:p w14:paraId="1FB743DE" w14:textId="16D136D2" w:rsidR="00A201FE" w:rsidRPr="005A5D11" w:rsidRDefault="00415EC5">
      <w:pPr>
        <w:rPr>
          <w:b/>
        </w:rPr>
      </w:pPr>
      <w:r>
        <w:rPr>
          <w:b/>
        </w:rPr>
        <w:t>Final Portfolio</w:t>
      </w:r>
      <w:r>
        <w:rPr>
          <w:b/>
        </w:rPr>
        <w:tab/>
        <w:t>due</w:t>
      </w:r>
      <w:r>
        <w:rPr>
          <w:b/>
        </w:rPr>
        <w:tab/>
      </w:r>
      <w:r>
        <w:rPr>
          <w:b/>
        </w:rPr>
        <w:tab/>
      </w:r>
      <w:r w:rsidR="002D2D9A">
        <w:rPr>
          <w:b/>
        </w:rPr>
        <w:t>Day 5</w:t>
      </w:r>
    </w:p>
    <w:p w14:paraId="54B36B39" w14:textId="77777777" w:rsidR="00A201FE" w:rsidRDefault="00A201FE"/>
    <w:p w14:paraId="02253FCE" w14:textId="636F546A" w:rsidR="00A201FE" w:rsidRDefault="005A5D11">
      <w:r>
        <w:t>On each date above you must bring</w:t>
      </w:r>
      <w:r w:rsidR="00A201FE">
        <w:t xml:space="preserve"> two hard copies of your memoir</w:t>
      </w:r>
      <w:r>
        <w:t xml:space="preserve"> to class</w:t>
      </w:r>
      <w:r w:rsidR="00A201FE">
        <w:t xml:space="preserve"> for peer editing.</w:t>
      </w:r>
      <w:r w:rsidR="00415EC5">
        <w:t xml:space="preserve">  All due dates must be adhere to or you will earn point deductions on your final portfolio.</w:t>
      </w:r>
    </w:p>
    <w:p w14:paraId="6A0D69FF" w14:textId="77777777" w:rsidR="005A5D11" w:rsidRDefault="005A5D11"/>
    <w:p w14:paraId="1FA84344" w14:textId="62013330" w:rsidR="00A201FE" w:rsidRPr="00C25AB9" w:rsidRDefault="00A201FE">
      <w:pPr>
        <w:rPr>
          <w:b/>
        </w:rPr>
      </w:pPr>
      <w:r>
        <w:t xml:space="preserve">I will conference with </w:t>
      </w:r>
      <w:r w:rsidR="00C25AB9">
        <w:t>six</w:t>
      </w:r>
      <w:r>
        <w:t xml:space="preserve"> students during each peer edit session.  Students will be chosen at random.</w:t>
      </w:r>
      <w:r w:rsidR="008B6927">
        <w:t xml:space="preserve">  </w:t>
      </w:r>
      <w:r w:rsidR="008B6927" w:rsidRPr="00C25AB9">
        <w:rPr>
          <w:b/>
        </w:rPr>
        <w:t>If you do not have a copy for our conference you will lose your conference.</w:t>
      </w:r>
    </w:p>
    <w:p w14:paraId="15295A34" w14:textId="77777777" w:rsidR="00A201FE" w:rsidRDefault="00A201FE"/>
    <w:p w14:paraId="6E762FD7" w14:textId="77777777" w:rsidR="00810A96" w:rsidRDefault="00A201FE">
      <w:r>
        <w:t>The final portf</w:t>
      </w:r>
      <w:r w:rsidR="005A5D11">
        <w:t>olio must be submitted in a two-</w:t>
      </w:r>
      <w:r>
        <w:t>pocket folder and will include the f</w:t>
      </w:r>
      <w:r w:rsidR="00810A96">
        <w:t xml:space="preserve">inal copy of all </w:t>
      </w:r>
      <w:r w:rsidR="00810A96" w:rsidRPr="00A201FE">
        <w:rPr>
          <w:b/>
        </w:rPr>
        <w:t>three essays</w:t>
      </w:r>
      <w:r w:rsidR="00810A96">
        <w:t xml:space="preserve"> </w:t>
      </w:r>
      <w:r>
        <w:t>with</w:t>
      </w:r>
      <w:r w:rsidR="00810A96">
        <w:t xml:space="preserve"> </w:t>
      </w:r>
      <w:r w:rsidR="00810A96" w:rsidRPr="00A201FE">
        <w:rPr>
          <w:b/>
        </w:rPr>
        <w:t>all rough drafts</w:t>
      </w:r>
      <w:r w:rsidR="00810A96">
        <w:t xml:space="preserve"> and </w:t>
      </w:r>
      <w:r w:rsidR="00810A96" w:rsidRPr="00A201FE">
        <w:rPr>
          <w:b/>
        </w:rPr>
        <w:t>peer edits</w:t>
      </w:r>
    </w:p>
    <w:p w14:paraId="471638BA" w14:textId="77777777" w:rsidR="00810A96" w:rsidRDefault="00810A96"/>
    <w:p w14:paraId="3A8B0785" w14:textId="77777777" w:rsidR="00A201FE" w:rsidRPr="008B6927" w:rsidRDefault="00A201FE">
      <w:pPr>
        <w:rPr>
          <w:b/>
        </w:rPr>
      </w:pPr>
      <w:r w:rsidRPr="008B6927">
        <w:rPr>
          <w:b/>
        </w:rPr>
        <w:t>I will choose one essay from your portfolio at random to grade</w:t>
      </w:r>
      <w:r w:rsidR="005A5D11" w:rsidRPr="008B6927">
        <w:rPr>
          <w:b/>
        </w:rPr>
        <w:t>.</w:t>
      </w:r>
    </w:p>
    <w:p w14:paraId="02AC4BE4" w14:textId="77777777" w:rsidR="00AA1D61" w:rsidRDefault="00AA1D61"/>
    <w:p w14:paraId="26E823C0" w14:textId="77777777" w:rsidR="00AA1D61" w:rsidRDefault="00AA1D61">
      <w:r>
        <w:t xml:space="preserve">Each essay must have a peer edit from a </w:t>
      </w:r>
      <w:r w:rsidRPr="008B6927">
        <w:rPr>
          <w:b/>
        </w:rPr>
        <w:t>peer in AP English Language.</w:t>
      </w:r>
    </w:p>
    <w:p w14:paraId="32B03FE4" w14:textId="77777777" w:rsidR="00AA1D61" w:rsidRDefault="00AA1D61"/>
    <w:p w14:paraId="2E8FCEB8" w14:textId="77777777" w:rsidR="00AA1D61" w:rsidRDefault="00AA1D61">
      <w:r>
        <w:t>If your portfolio is missing an essay you will be deducted 33 points.</w:t>
      </w:r>
    </w:p>
    <w:p w14:paraId="5DFA27DB" w14:textId="77777777" w:rsidR="00AA1D61" w:rsidRDefault="00AA1D61">
      <w:r>
        <w:t>If your portfolio is missing a peer edit you will be deducted 17 points.</w:t>
      </w:r>
    </w:p>
    <w:p w14:paraId="60D7F38B" w14:textId="5C20F8F9" w:rsidR="00AA1D61" w:rsidRDefault="00AA1D61">
      <w:r>
        <w:t>If you are absent during any o</w:t>
      </w:r>
      <w:r w:rsidR="008B6927">
        <w:t>f the peer edits you must find</w:t>
      </w:r>
      <w:r>
        <w:t xml:space="preserve"> your own editor.</w:t>
      </w:r>
    </w:p>
    <w:p w14:paraId="57A7066B" w14:textId="77777777" w:rsidR="005A5D11" w:rsidRDefault="005A5D11"/>
    <w:p w14:paraId="55BA2AC8" w14:textId="77777777" w:rsidR="00976B10" w:rsidRDefault="00976B10" w:rsidP="00AA1D61"/>
    <w:p w14:paraId="09436A6A" w14:textId="77777777" w:rsidR="00415EC5" w:rsidRDefault="00415EC5">
      <w:pPr>
        <w:rPr>
          <w:rFonts w:ascii="BodoniSvtyTwoITCTT-Book" w:hAnsi="BodoniSvtyTwoITCTT-Book" w:cs="BodoniSvtyTwoITCTT-Book"/>
          <w:b/>
          <w:sz w:val="28"/>
          <w:szCs w:val="28"/>
        </w:rPr>
      </w:pPr>
      <w:r>
        <w:rPr>
          <w:rFonts w:ascii="BodoniSvtyTwoITCTT-Book" w:hAnsi="BodoniSvtyTwoITCTT-Book" w:cs="BodoniSvtyTwoITCTT-Book"/>
          <w:b/>
          <w:sz w:val="28"/>
          <w:szCs w:val="28"/>
        </w:rPr>
        <w:br w:type="page"/>
      </w:r>
    </w:p>
    <w:p w14:paraId="070A6BB7" w14:textId="03A9197C" w:rsidR="00976B10" w:rsidRPr="00415EC5" w:rsidRDefault="00976B10" w:rsidP="00415EC5">
      <w:pPr>
        <w:autoSpaceDE w:val="0"/>
        <w:autoSpaceDN w:val="0"/>
        <w:adjustRightInd w:val="0"/>
        <w:jc w:val="center"/>
        <w:rPr>
          <w:rFonts w:ascii="BodoniSvtyTwoITCTT-Book" w:hAnsi="BodoniSvtyTwoITCTT-Book" w:cs="BodoniSvtyTwoITCTT-Book"/>
          <w:b/>
          <w:sz w:val="28"/>
          <w:szCs w:val="28"/>
        </w:rPr>
      </w:pPr>
      <w:r w:rsidRPr="00415EC5">
        <w:rPr>
          <w:rFonts w:ascii="BodoniSvtyTwoITCTT-Book" w:hAnsi="BodoniSvtyTwoITCTT-Book" w:cs="BodoniSvtyTwoITCTT-Book"/>
          <w:b/>
          <w:sz w:val="28"/>
          <w:szCs w:val="28"/>
        </w:rPr>
        <w:t>Student Visual Memoir Portfolio Scoring Guide</w:t>
      </w:r>
    </w:p>
    <w:p w14:paraId="35D306AD" w14:textId="77777777" w:rsidR="00976B10" w:rsidRDefault="00976B10" w:rsidP="00976B10">
      <w:pPr>
        <w:autoSpaceDE w:val="0"/>
        <w:autoSpaceDN w:val="0"/>
        <w:adjustRightInd w:val="0"/>
        <w:rPr>
          <w:rFonts w:ascii="BodoniSvtyTwoITCTT-Book" w:hAnsi="BodoniSvtyTwoITCTT-Book" w:cs="BodoniSvtyTwoITCTT-Book"/>
        </w:rPr>
      </w:pPr>
    </w:p>
    <w:p w14:paraId="7BB3E15A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  <w:b/>
        </w:rPr>
      </w:pPr>
      <w:r w:rsidRPr="00415EC5">
        <w:rPr>
          <w:rFonts w:cs="BodoniSvtyTwoITCTT-Book"/>
          <w:b/>
        </w:rPr>
        <w:t>Rhetorical Purpose</w:t>
      </w:r>
    </w:p>
    <w:p w14:paraId="3ED936FA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4 The piece is clearly purposeful, featuring insightful (perhaps even profound) observations and thoughtful commentary.</w:t>
      </w:r>
    </w:p>
    <w:p w14:paraId="2E1EE346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3 The piece is consistently purposeful; meaningful observations and comments are evident.</w:t>
      </w:r>
    </w:p>
    <w:p w14:paraId="7201AEB9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2 The piece’s purpose is hard to discern; memories may be simply collected and described without sufficient effort to make sense of them.</w:t>
      </w:r>
    </w:p>
    <w:p w14:paraId="4598D52F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1 The piece’s purpose fails to emerge; events or circumstances may merely be recounted without any attention to their importance.</w:t>
      </w:r>
    </w:p>
    <w:p w14:paraId="6E531066" w14:textId="77777777" w:rsidR="00415EC5" w:rsidRDefault="00415EC5" w:rsidP="00976B10">
      <w:pPr>
        <w:autoSpaceDE w:val="0"/>
        <w:autoSpaceDN w:val="0"/>
        <w:adjustRightInd w:val="0"/>
        <w:rPr>
          <w:rFonts w:cs="BodoniSvtyTwoITCTT-Book"/>
        </w:rPr>
      </w:pPr>
    </w:p>
    <w:p w14:paraId="13374E29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  <w:b/>
        </w:rPr>
      </w:pPr>
      <w:r w:rsidRPr="00415EC5">
        <w:rPr>
          <w:rFonts w:cs="BodoniSvtyTwoITCTT-Book"/>
          <w:b/>
        </w:rPr>
        <w:t>Substance &amp; Strategy</w:t>
      </w:r>
    </w:p>
    <w:p w14:paraId="4BBE2574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4 The piece is carefully fashioned, drawing on memory, sharing anecdotes and reflecting in order to convey a deep appreciation of the meaning of experience.</w:t>
      </w:r>
    </w:p>
    <w:p w14:paraId="58AFB392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3 Not just anecdotal, the piece is developed and conveys an appreciation of the meaning of experience.</w:t>
      </w:r>
    </w:p>
    <w:p w14:paraId="6788DF79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2 The piece shares memories and anecdotes, but does not sufficiently connect them with an appreciation of the meaning behind experience. Development may be lacking.</w:t>
      </w:r>
    </w:p>
    <w:p w14:paraId="08F21355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1 The piece is unacceptably brief and undeveloped.</w:t>
      </w:r>
    </w:p>
    <w:p w14:paraId="7A56191B" w14:textId="77777777" w:rsidR="00415EC5" w:rsidRDefault="00415EC5" w:rsidP="00976B10">
      <w:pPr>
        <w:autoSpaceDE w:val="0"/>
        <w:autoSpaceDN w:val="0"/>
        <w:adjustRightInd w:val="0"/>
        <w:rPr>
          <w:rFonts w:cs="BodoniSvtyTwoITCTT-Book"/>
        </w:rPr>
      </w:pPr>
    </w:p>
    <w:p w14:paraId="49DC4658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  <w:b/>
        </w:rPr>
      </w:pPr>
      <w:r w:rsidRPr="00415EC5">
        <w:rPr>
          <w:rFonts w:cs="BodoniSvtyTwoITCTT-Book"/>
          <w:b/>
        </w:rPr>
        <w:t>Diction &amp; Details</w:t>
      </w:r>
    </w:p>
    <w:p w14:paraId="22838D17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 xml:space="preserve">4 Superior word </w:t>
      </w:r>
      <w:proofErr w:type="gramStart"/>
      <w:r w:rsidRPr="00415EC5">
        <w:rPr>
          <w:rFonts w:cs="BodoniSvtyTwoITCTT-Book"/>
        </w:rPr>
        <w:t>choice</w:t>
      </w:r>
      <w:proofErr w:type="gramEnd"/>
      <w:r w:rsidRPr="00415EC5">
        <w:rPr>
          <w:rFonts w:cs="BodoniSvtyTwoITCTT-Book"/>
        </w:rPr>
        <w:t xml:space="preserve"> is evident; details, imagery, description, and narration help create a powerful commentary and portrait.</w:t>
      </w:r>
    </w:p>
    <w:p w14:paraId="2BC86D25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 xml:space="preserve">3 Effective word </w:t>
      </w:r>
      <w:proofErr w:type="gramStart"/>
      <w:r w:rsidRPr="00415EC5">
        <w:rPr>
          <w:rFonts w:cs="BodoniSvtyTwoITCTT-Book"/>
        </w:rPr>
        <w:t>choice</w:t>
      </w:r>
      <w:proofErr w:type="gramEnd"/>
      <w:r w:rsidRPr="00415EC5">
        <w:rPr>
          <w:rFonts w:cs="BodoniSvtyTwoITCTT-Book"/>
        </w:rPr>
        <w:t xml:space="preserve"> is evident; specific and effective concrete details, imagery, description, and narration sufficiently convey a view of the author.</w:t>
      </w:r>
    </w:p>
    <w:p w14:paraId="430FEA5A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2 Words are chosen with insufficient attention to their effect</w:t>
      </w:r>
      <w:proofErr w:type="gramStart"/>
      <w:r w:rsidRPr="00415EC5">
        <w:rPr>
          <w:rFonts w:cs="BodoniSvtyTwoITCTT-Book"/>
        </w:rPr>
        <w:t>;</w:t>
      </w:r>
      <w:proofErr w:type="gramEnd"/>
      <w:r w:rsidRPr="00415EC5">
        <w:rPr>
          <w:rFonts w:cs="BodoniSvtyTwoITCTT-Book"/>
        </w:rPr>
        <w:t xml:space="preserve"> the piece’s details, imagery, description, and narration</w:t>
      </w:r>
    </w:p>
    <w:p w14:paraId="549E443A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proofErr w:type="gramStart"/>
      <w:r w:rsidRPr="00415EC5">
        <w:rPr>
          <w:rFonts w:cs="BodoniSvtyTwoITCTT-Book"/>
        </w:rPr>
        <w:t>inadequately</w:t>
      </w:r>
      <w:proofErr w:type="gramEnd"/>
      <w:r w:rsidRPr="00415EC5">
        <w:rPr>
          <w:rFonts w:cs="BodoniSvtyTwoITCTT-Book"/>
        </w:rPr>
        <w:t xml:space="preserve"> convey a view of the author.</w:t>
      </w:r>
    </w:p>
    <w:p w14:paraId="56AC547D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1 Words are carelessly chosen; the piece’s details, imagery, description, and narration are shallow and fail to generate a view of the author.</w:t>
      </w:r>
    </w:p>
    <w:p w14:paraId="540E0E47" w14:textId="77777777" w:rsidR="00415EC5" w:rsidRDefault="00415EC5" w:rsidP="00976B10">
      <w:pPr>
        <w:autoSpaceDE w:val="0"/>
        <w:autoSpaceDN w:val="0"/>
        <w:adjustRightInd w:val="0"/>
        <w:rPr>
          <w:rFonts w:cs="BodoniSvtyTwoITCTT-Book"/>
        </w:rPr>
      </w:pPr>
    </w:p>
    <w:p w14:paraId="2C321D12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  <w:b/>
        </w:rPr>
      </w:pPr>
      <w:r w:rsidRPr="00415EC5">
        <w:rPr>
          <w:rFonts w:cs="BodoniSvtyTwoITCTT-Book"/>
          <w:b/>
        </w:rPr>
        <w:t>Lead &amp; Conclusion</w:t>
      </w:r>
    </w:p>
    <w:p w14:paraId="19921754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4 The opening engages the reader, suggests and connects with the piece’s subject and occasion, and establishes a clear direction. The conclusion accents or embellishes the purpose of the piece.</w:t>
      </w:r>
    </w:p>
    <w:p w14:paraId="1495B88D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3 The opening brings the reader into the piece, provides some sense of the piece’s subject and/or occasion, and sets the piece off in a direction. The conclusion aptly punctuates the piece.</w:t>
      </w:r>
    </w:p>
    <w:p w14:paraId="4ED5B431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2 The piece opens without establishing much direction / focus, or hinting at content / subject / significance. The conclusion seems largely unrelated to the piece as a whole.</w:t>
      </w:r>
    </w:p>
    <w:p w14:paraId="776E93C3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1 The piece opens without detail, direction, or focus. The piece merely stops.</w:t>
      </w:r>
    </w:p>
    <w:p w14:paraId="3A46A22B" w14:textId="77777777" w:rsidR="00415EC5" w:rsidRDefault="00415EC5" w:rsidP="00976B10">
      <w:pPr>
        <w:autoSpaceDE w:val="0"/>
        <w:autoSpaceDN w:val="0"/>
        <w:adjustRightInd w:val="0"/>
        <w:rPr>
          <w:rFonts w:cs="BodoniSvtyTwoITCTT-Book"/>
        </w:rPr>
      </w:pPr>
    </w:p>
    <w:p w14:paraId="6827A97B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  <w:b/>
        </w:rPr>
      </w:pPr>
      <w:r w:rsidRPr="00415EC5">
        <w:rPr>
          <w:rFonts w:cs="BodoniSvtyTwoITCTT-Book"/>
          <w:b/>
        </w:rPr>
        <w:t>Writing Process</w:t>
      </w:r>
    </w:p>
    <w:p w14:paraId="549DC772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4 Abundant evidence of steady, high quality work exists in the form of preliminary drafts; purposeful conferences were held.</w:t>
      </w:r>
    </w:p>
    <w:p w14:paraId="43F9529B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3 Solid evidence of steady work exists in the form of preliminary drafts; preparation for writing conferences was evident.</w:t>
      </w:r>
    </w:p>
    <w:p w14:paraId="4EE2D741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2 Preliminary drafts and efforts to revise may have been half-hearted or incomplete; preparation for writing conferences may have been lacking.</w:t>
      </w:r>
    </w:p>
    <w:p w14:paraId="6F68B55F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 xml:space="preserve">1 Preliminary </w:t>
      </w:r>
      <w:proofErr w:type="gramStart"/>
      <w:r w:rsidRPr="00415EC5">
        <w:rPr>
          <w:rFonts w:cs="BodoniSvtyTwoITCTT-Book"/>
        </w:rPr>
        <w:t>drafts</w:t>
      </w:r>
      <w:proofErr w:type="gramEnd"/>
      <w:r w:rsidRPr="00415EC5">
        <w:rPr>
          <w:rFonts w:cs="BodoniSvtyTwoITCTT-Book"/>
        </w:rPr>
        <w:t xml:space="preserve"> have been sketchy or simply not produced. Student failed to prepare for writing conferences. The piece shows little if any attention to performance demands.</w:t>
      </w:r>
    </w:p>
    <w:p w14:paraId="42C8266F" w14:textId="77777777" w:rsidR="00415EC5" w:rsidRDefault="00415EC5" w:rsidP="00976B10">
      <w:pPr>
        <w:autoSpaceDE w:val="0"/>
        <w:autoSpaceDN w:val="0"/>
        <w:adjustRightInd w:val="0"/>
        <w:rPr>
          <w:rFonts w:cs="BodoniSvtyTwoITCTT-Book"/>
        </w:rPr>
      </w:pPr>
    </w:p>
    <w:p w14:paraId="1F02F8C5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  <w:b/>
        </w:rPr>
      </w:pPr>
      <w:r w:rsidRPr="00415EC5">
        <w:rPr>
          <w:rFonts w:cs="BodoniSvtyTwoITCTT-Book"/>
          <w:b/>
        </w:rPr>
        <w:t>Correctness</w:t>
      </w:r>
    </w:p>
    <w:p w14:paraId="500E6FC3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4 Any errors in spelling, punctuation, grammar, and usage are rare and insignificant.</w:t>
      </w:r>
    </w:p>
    <w:p w14:paraId="54E26FA5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3 Errors in spelling, punctuation, grammar, and usage are few and do not distract the reader or detract from the piece.</w:t>
      </w:r>
    </w:p>
    <w:p w14:paraId="0DE1E4B0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2 While errors in correctness do not interfere with overall sense of the piece, they are frequent enough to distract the reader.</w:t>
      </w:r>
    </w:p>
    <w:p w14:paraId="2E0EDBF3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1 Errors are so severe that they interfere with clarity and sense.</w:t>
      </w:r>
    </w:p>
    <w:p w14:paraId="0B18D2F8" w14:textId="77777777" w:rsidR="00976B10" w:rsidRPr="00415EC5" w:rsidRDefault="00976B10" w:rsidP="00976B10">
      <w:pPr>
        <w:autoSpaceDE w:val="0"/>
        <w:autoSpaceDN w:val="0"/>
        <w:adjustRightInd w:val="0"/>
        <w:rPr>
          <w:rFonts w:cs="BodoniSvtyTwoITCTT-Book"/>
        </w:rPr>
      </w:pPr>
      <w:r w:rsidRPr="00415EC5">
        <w:rPr>
          <w:rFonts w:cs="BodoniSvtyTwoITCTT-Book"/>
        </w:rPr>
        <w:t>OVERALL GRADE:</w:t>
      </w:r>
    </w:p>
    <w:p w14:paraId="526237D4" w14:textId="77777777" w:rsidR="00976B10" w:rsidRDefault="00976B10" w:rsidP="00976B10"/>
    <w:p w14:paraId="6154A352" w14:textId="77777777" w:rsidR="00976B10" w:rsidRDefault="00976B10" w:rsidP="00AA1D61"/>
    <w:p w14:paraId="335A7747" w14:textId="77777777" w:rsidR="00976B10" w:rsidRDefault="00976B10" w:rsidP="00976B10">
      <w:pPr>
        <w:autoSpaceDE w:val="0"/>
        <w:autoSpaceDN w:val="0"/>
        <w:adjustRightInd w:val="0"/>
        <w:rPr>
          <w:rFonts w:ascii="BodoniSvtyTwoITCTT-Book" w:hAnsi="BodoniSvtyTwoITCTT-Book" w:cs="BodoniSvtyTwoITCTT-Book"/>
        </w:rPr>
      </w:pPr>
      <w:proofErr w:type="gramStart"/>
      <w:r>
        <w:rPr>
          <w:rFonts w:ascii="BodoniSvtyTwoITCTT-Book" w:hAnsi="BodoniSvtyTwoITCTT-Book" w:cs="BodoniSvtyTwoITCTT-Book"/>
        </w:rPr>
        <w:t xml:space="preserve">This assignment courtesy of C. </w:t>
      </w:r>
      <w:proofErr w:type="spellStart"/>
      <w:r>
        <w:rPr>
          <w:rFonts w:ascii="BodoniSvtyTwoITCTT-Book" w:hAnsi="BodoniSvtyTwoITCTT-Book" w:cs="BodoniSvtyTwoITCTT-Book"/>
        </w:rPr>
        <w:t>Brassil’s</w:t>
      </w:r>
      <w:proofErr w:type="spellEnd"/>
      <w:r>
        <w:rPr>
          <w:rFonts w:ascii="BodoniSvtyTwoITCTT-Book" w:hAnsi="BodoniSvtyTwoITCTT-Book" w:cs="BodoniSvtyTwoITCTT-Book"/>
        </w:rPr>
        <w:t xml:space="preserve"> AP Summer Institute, 2011.</w:t>
      </w:r>
      <w:proofErr w:type="gramEnd"/>
    </w:p>
    <w:p w14:paraId="06277905" w14:textId="77777777" w:rsidR="00976B10" w:rsidRPr="00AA1D61" w:rsidRDefault="00976B10" w:rsidP="00AA1D61"/>
    <w:p w14:paraId="60154489" w14:textId="77777777" w:rsidR="005A5D11" w:rsidRDefault="005A5D11" w:rsidP="005A5D11"/>
    <w:p w14:paraId="2AF337DA" w14:textId="77777777" w:rsidR="005A5D11" w:rsidRPr="005A5D11" w:rsidRDefault="005A5D11" w:rsidP="005A5D11"/>
    <w:p w14:paraId="4FB2783E" w14:textId="77777777" w:rsidR="005A5D11" w:rsidRDefault="005A5D11"/>
    <w:p w14:paraId="0CBBB865" w14:textId="77777777" w:rsidR="005A5D11" w:rsidRDefault="005A5D11"/>
    <w:sectPr w:rsidR="005A5D11" w:rsidSect="00E01957">
      <w:head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C8AA8EF" w14:textId="77777777" w:rsidR="00AA1D61" w:rsidRDefault="00AA1D61" w:rsidP="005A5D11">
      <w:r>
        <w:separator/>
      </w:r>
    </w:p>
  </w:endnote>
  <w:endnote w:type="continuationSeparator" w:id="0">
    <w:p w14:paraId="6104D750" w14:textId="77777777" w:rsidR="00AA1D61" w:rsidRDefault="00AA1D61" w:rsidP="005A5D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BodoniSvtyTwoITCTT-Book">
    <w:altName w:val="Bodoni 72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9DB450" w14:textId="77777777" w:rsidR="00AA1D61" w:rsidRDefault="00AA1D61" w:rsidP="005A5D11">
      <w:r>
        <w:separator/>
      </w:r>
    </w:p>
  </w:footnote>
  <w:footnote w:type="continuationSeparator" w:id="0">
    <w:p w14:paraId="2EDAF6AC" w14:textId="77777777" w:rsidR="00AA1D61" w:rsidRDefault="00AA1D61" w:rsidP="005A5D11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C4473CC" w14:textId="54051C88" w:rsidR="00AA1D61" w:rsidRDefault="00AA1D61">
    <w:pPr>
      <w:pStyle w:val="Header"/>
    </w:pPr>
    <w:r>
      <w:t>AP English Lang</w:t>
    </w:r>
    <w:r w:rsidR="008B6927">
      <w:t xml:space="preserve"> </w:t>
    </w:r>
    <w:r>
      <w:t>&amp;</w:t>
    </w:r>
    <w:r w:rsidR="008B6927">
      <w:t xml:space="preserve"> </w:t>
    </w:r>
    <w:r>
      <w:t>Comp</w:t>
    </w:r>
    <w:r>
      <w:tab/>
    </w:r>
    <w:r>
      <w:tab/>
      <w:t>Pelletier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B84ADF"/>
    <w:multiLevelType w:val="hybridMultilevel"/>
    <w:tmpl w:val="2A9ACABC"/>
    <w:lvl w:ilvl="0" w:tplc="0409000D">
      <w:start w:val="1"/>
      <w:numFmt w:val="bullet"/>
      <w:lvlText w:val=""/>
      <w:lvlJc w:val="left"/>
      <w:pPr>
        <w:ind w:left="8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A96"/>
    <w:rsid w:val="002D2D9A"/>
    <w:rsid w:val="00415EC5"/>
    <w:rsid w:val="005351C7"/>
    <w:rsid w:val="005A5D11"/>
    <w:rsid w:val="00810A96"/>
    <w:rsid w:val="00822CBE"/>
    <w:rsid w:val="008B6927"/>
    <w:rsid w:val="00976B10"/>
    <w:rsid w:val="00A201FE"/>
    <w:rsid w:val="00AA1D61"/>
    <w:rsid w:val="00C25AB9"/>
    <w:rsid w:val="00E01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F81518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D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D11"/>
  </w:style>
  <w:style w:type="paragraph" w:styleId="Footer">
    <w:name w:val="footer"/>
    <w:basedOn w:val="Normal"/>
    <w:link w:val="FooterChar"/>
    <w:uiPriority w:val="99"/>
    <w:unhideWhenUsed/>
    <w:rsid w:val="005A5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D11"/>
  </w:style>
  <w:style w:type="paragraph" w:styleId="ListParagraph">
    <w:name w:val="List Paragraph"/>
    <w:basedOn w:val="Normal"/>
    <w:uiPriority w:val="34"/>
    <w:qFormat/>
    <w:rsid w:val="00AA1D6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A5D1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A5D11"/>
  </w:style>
  <w:style w:type="paragraph" w:styleId="Footer">
    <w:name w:val="footer"/>
    <w:basedOn w:val="Normal"/>
    <w:link w:val="FooterChar"/>
    <w:uiPriority w:val="99"/>
    <w:unhideWhenUsed/>
    <w:rsid w:val="005A5D1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A5D11"/>
  </w:style>
  <w:style w:type="paragraph" w:styleId="ListParagraph">
    <w:name w:val="List Paragraph"/>
    <w:basedOn w:val="Normal"/>
    <w:uiPriority w:val="34"/>
    <w:qFormat/>
    <w:rsid w:val="00AA1D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65</TotalTime>
  <Pages>4</Pages>
  <Words>982</Words>
  <Characters>5599</Characters>
  <Application>Microsoft Macintosh Word</Application>
  <DocSecurity>0</DocSecurity>
  <Lines>46</Lines>
  <Paragraphs>13</Paragraphs>
  <ScaleCrop>false</ScaleCrop>
  <Company/>
  <LinksUpToDate>false</LinksUpToDate>
  <CharactersWithSpaces>6568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Pelletier</dc:creator>
  <cp:keywords/>
  <dc:description/>
  <cp:lastModifiedBy>Jennifer Pelletier</cp:lastModifiedBy>
  <cp:revision>8</cp:revision>
  <dcterms:created xsi:type="dcterms:W3CDTF">2013-02-12T01:30:00Z</dcterms:created>
  <dcterms:modified xsi:type="dcterms:W3CDTF">2017-04-04T01:56:00Z</dcterms:modified>
</cp:coreProperties>
</file>